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B10" w:rsidRPr="00362B10" w:rsidRDefault="00362B10" w:rsidP="00362B1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62B10">
        <w:rPr>
          <w:rFonts w:ascii="Times New Roman" w:hAnsi="Times New Roman" w:cs="Times New Roman"/>
          <w:b/>
          <w:sz w:val="24"/>
          <w:szCs w:val="24"/>
        </w:rPr>
        <w:t>Çfarë</w:t>
      </w:r>
      <w:proofErr w:type="spellEnd"/>
      <w:r w:rsidRPr="00362B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b/>
          <w:sz w:val="24"/>
          <w:szCs w:val="24"/>
        </w:rPr>
        <w:t>është</w:t>
      </w:r>
      <w:proofErr w:type="spellEnd"/>
      <w:r w:rsidRPr="00362B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b/>
          <w:sz w:val="24"/>
          <w:szCs w:val="24"/>
        </w:rPr>
        <w:t>Prindërimi</w:t>
      </w:r>
      <w:proofErr w:type="spellEnd"/>
      <w:r w:rsidRPr="00362B10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362B10">
        <w:rPr>
          <w:rFonts w:ascii="Times New Roman" w:hAnsi="Times New Roman" w:cs="Times New Roman"/>
          <w:b/>
          <w:sz w:val="24"/>
          <w:szCs w:val="24"/>
        </w:rPr>
        <w:t>lëvozhgën</w:t>
      </w:r>
      <w:proofErr w:type="spellEnd"/>
      <w:r w:rsidRPr="00362B10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362B10">
        <w:rPr>
          <w:rFonts w:ascii="Times New Roman" w:hAnsi="Times New Roman" w:cs="Times New Roman"/>
          <w:b/>
          <w:sz w:val="24"/>
          <w:szCs w:val="24"/>
        </w:rPr>
        <w:t>vezës</w:t>
      </w:r>
      <w:proofErr w:type="spellEnd"/>
      <w:r w:rsidRPr="00362B10">
        <w:rPr>
          <w:rFonts w:ascii="Times New Roman" w:hAnsi="Times New Roman" w:cs="Times New Roman"/>
          <w:b/>
          <w:sz w:val="24"/>
          <w:szCs w:val="24"/>
        </w:rPr>
        <w:t>?</w:t>
      </w:r>
      <w:proofErr w:type="gramEnd"/>
    </w:p>
    <w:p w:rsidR="00362B10" w:rsidRDefault="00362B10" w:rsidP="00362B10">
      <w:pPr>
        <w:rPr>
          <w:rFonts w:ascii="Times New Roman" w:hAnsi="Times New Roman" w:cs="Times New Roman"/>
          <w:sz w:val="24"/>
          <w:szCs w:val="24"/>
        </w:rPr>
      </w:pPr>
      <w:r w:rsidRPr="00362B10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zemër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prindërimit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emocionalisht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pasigurt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rrezikimi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vërtetë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emocional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vendosur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fëmijë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pozicion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gjithmonë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vigjilent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asaj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ndodhë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2B10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2B10" w:rsidRPr="00362B10" w:rsidRDefault="00362B10" w:rsidP="00362B10">
      <w:pPr>
        <w:rPr>
          <w:rFonts w:ascii="Times New Roman" w:hAnsi="Times New Roman" w:cs="Times New Roman"/>
          <w:sz w:val="24"/>
          <w:szCs w:val="24"/>
        </w:rPr>
      </w:pPr>
      <w:r w:rsidRPr="00362B10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prind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prirur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shkuar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moment,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keq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duket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shkaktohet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gjëra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aspak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dukshme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fëmijën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lehtë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kuptohet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pse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ndikim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negativ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fëmijë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vazhdimisht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ekspozuar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>.</w:t>
      </w:r>
    </w:p>
    <w:p w:rsidR="00362B10" w:rsidRPr="00362B10" w:rsidRDefault="00362B10" w:rsidP="00362B1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62B10">
        <w:rPr>
          <w:rFonts w:ascii="Times New Roman" w:hAnsi="Times New Roman" w:cs="Times New Roman"/>
          <w:sz w:val="24"/>
          <w:szCs w:val="24"/>
        </w:rPr>
        <w:t>Rastet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ekstreme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prindërimit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lëvozhgën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vezës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përfshijnë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abuzim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rëndë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psikologjik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shkaktojë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roli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midis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prindit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fëmijës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2B10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ndihet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përgjegjës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kujdesin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prindërve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ndihet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fajtor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gjërat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shkojnë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ashtu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siç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prindi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2B10" w:rsidRPr="00362B10" w:rsidRDefault="00362B10" w:rsidP="00362B1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62B10">
        <w:rPr>
          <w:rFonts w:ascii="Times New Roman" w:hAnsi="Times New Roman" w:cs="Times New Roman"/>
          <w:sz w:val="24"/>
          <w:szCs w:val="24"/>
        </w:rPr>
        <w:t>“[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Sjellja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ngjarë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përpjekja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prindit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rregulluar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veten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prind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lëvozhgë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veze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ngjarë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edukimin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paqëndrueshëm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mësoi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kurrë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qetësohej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ndjenjat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pakëndshme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prindërit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punojnë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problemet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kaluarës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shkaktuar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paqëndrueshmëri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tanishme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reaktiviteti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ndikojë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përreth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>.”</w:t>
      </w:r>
    </w:p>
    <w:p w:rsidR="00362B10" w:rsidRPr="00362B10" w:rsidRDefault="00362B10" w:rsidP="00362B1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2B10">
        <w:rPr>
          <w:rFonts w:ascii="Times New Roman" w:hAnsi="Times New Roman" w:cs="Times New Roman"/>
          <w:b/>
          <w:sz w:val="24"/>
          <w:szCs w:val="24"/>
        </w:rPr>
        <w:t>Shembuj</w:t>
      </w:r>
      <w:proofErr w:type="spellEnd"/>
      <w:r w:rsidRPr="00362B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362B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b/>
          <w:sz w:val="24"/>
          <w:szCs w:val="24"/>
        </w:rPr>
        <w:t>prindërimit</w:t>
      </w:r>
      <w:proofErr w:type="spellEnd"/>
      <w:r w:rsidRPr="00362B10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362B10">
        <w:rPr>
          <w:rFonts w:ascii="Times New Roman" w:hAnsi="Times New Roman" w:cs="Times New Roman"/>
          <w:b/>
          <w:sz w:val="24"/>
          <w:szCs w:val="24"/>
        </w:rPr>
        <w:t>lëvozhgën</w:t>
      </w:r>
      <w:proofErr w:type="spellEnd"/>
      <w:r w:rsidRPr="00362B10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362B10">
        <w:rPr>
          <w:rFonts w:ascii="Times New Roman" w:hAnsi="Times New Roman" w:cs="Times New Roman"/>
          <w:b/>
          <w:sz w:val="24"/>
          <w:szCs w:val="24"/>
        </w:rPr>
        <w:t>vezës</w:t>
      </w:r>
      <w:proofErr w:type="spellEnd"/>
    </w:p>
    <w:p w:rsidR="00362B10" w:rsidRPr="00362B10" w:rsidRDefault="00362B10" w:rsidP="00362B1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62B10">
        <w:rPr>
          <w:rFonts w:ascii="Times New Roman" w:hAnsi="Times New Roman" w:cs="Times New Roman"/>
          <w:sz w:val="24"/>
          <w:szCs w:val="24"/>
        </w:rPr>
        <w:t>Thuaj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fëmijë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vjen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shtëpi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testimi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2B10">
        <w:rPr>
          <w:rFonts w:ascii="Times New Roman" w:hAnsi="Times New Roman" w:cs="Times New Roman"/>
          <w:sz w:val="24"/>
          <w:szCs w:val="24"/>
        </w:rPr>
        <w:t>Prindi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përgëzon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2B10"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darkës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prindi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qorton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fëmijën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notë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2B10" w:rsidRPr="00362B10" w:rsidRDefault="00362B10" w:rsidP="00362B1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62B10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sjellje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paparashikueshme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konfuze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dërgon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mesazhe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përziera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siguron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fëmijës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pasqyrimin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vazhdueshëm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sjelljen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ndikimin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fëmijë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nevojë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kujdestari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t'u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ndjerë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sigurt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kuptuar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2B10" w:rsidRPr="00362B10" w:rsidRDefault="00362B10" w:rsidP="00362B1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2B10">
        <w:rPr>
          <w:rFonts w:ascii="Times New Roman" w:hAnsi="Times New Roman" w:cs="Times New Roman"/>
          <w:b/>
          <w:sz w:val="24"/>
          <w:szCs w:val="24"/>
        </w:rPr>
        <w:t>Rreziqet</w:t>
      </w:r>
      <w:proofErr w:type="spellEnd"/>
      <w:r w:rsidRPr="00362B10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362B10">
        <w:rPr>
          <w:rFonts w:ascii="Times New Roman" w:hAnsi="Times New Roman" w:cs="Times New Roman"/>
          <w:b/>
          <w:sz w:val="24"/>
          <w:szCs w:val="24"/>
        </w:rPr>
        <w:t>prindërimit</w:t>
      </w:r>
      <w:proofErr w:type="spellEnd"/>
      <w:r w:rsidRPr="00362B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362B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b/>
          <w:sz w:val="24"/>
          <w:szCs w:val="24"/>
        </w:rPr>
        <w:t>lëvozhgën</w:t>
      </w:r>
      <w:proofErr w:type="spellEnd"/>
      <w:r w:rsidRPr="00362B10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362B10">
        <w:rPr>
          <w:rFonts w:ascii="Times New Roman" w:hAnsi="Times New Roman" w:cs="Times New Roman"/>
          <w:b/>
          <w:sz w:val="24"/>
          <w:szCs w:val="24"/>
        </w:rPr>
        <w:t>vezës</w:t>
      </w:r>
      <w:proofErr w:type="spellEnd"/>
    </w:p>
    <w:p w:rsidR="00362B10" w:rsidRPr="00362B10" w:rsidRDefault="00362B10" w:rsidP="00362B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Prindërimi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lëvozhgës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vezës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çojë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vështirësi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afatgjata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>:</w:t>
      </w:r>
    </w:p>
    <w:p w:rsidR="00362B10" w:rsidRPr="00362B10" w:rsidRDefault="00362B10" w:rsidP="00362B1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362B10">
        <w:rPr>
          <w:rFonts w:ascii="Times New Roman" w:hAnsi="Times New Roman" w:cs="Times New Roman"/>
          <w:sz w:val="24"/>
          <w:szCs w:val="24"/>
        </w:rPr>
        <w:t>Ankthi</w:t>
      </w:r>
      <w:proofErr w:type="spellEnd"/>
    </w:p>
    <w:p w:rsidR="00362B10" w:rsidRPr="00362B10" w:rsidRDefault="00362B10" w:rsidP="00362B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2B10">
        <w:rPr>
          <w:rFonts w:ascii="Times New Roman" w:hAnsi="Times New Roman" w:cs="Times New Roman"/>
          <w:sz w:val="24"/>
          <w:szCs w:val="24"/>
        </w:rPr>
        <w:t>Depresioni</w:t>
      </w:r>
      <w:proofErr w:type="spellEnd"/>
    </w:p>
    <w:p w:rsidR="00362B10" w:rsidRPr="00362B10" w:rsidRDefault="00362B10" w:rsidP="00362B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2B10">
        <w:rPr>
          <w:rFonts w:ascii="Times New Roman" w:hAnsi="Times New Roman" w:cs="Times New Roman"/>
          <w:sz w:val="24"/>
          <w:szCs w:val="24"/>
        </w:rPr>
        <w:t>Gjendje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paqëndrueshme</w:t>
      </w:r>
      <w:proofErr w:type="spellEnd"/>
    </w:p>
    <w:p w:rsidR="001A720B" w:rsidRPr="00362B10" w:rsidRDefault="00362B10" w:rsidP="00362B10">
      <w:pPr>
        <w:rPr>
          <w:rFonts w:ascii="Times New Roman" w:hAnsi="Times New Roman" w:cs="Times New Roman"/>
          <w:sz w:val="24"/>
          <w:szCs w:val="24"/>
        </w:rPr>
      </w:pPr>
      <w:r w:rsidRPr="00362B10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rriten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prindër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lëvozhgës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vezës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gjendje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paparashikueshmërisë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kronike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vazhdueshme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kujdestarët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kryesorë</w:t>
      </w:r>
      <w:proofErr w:type="spellEnd"/>
      <w:proofErr w:type="gramStart"/>
      <w:r w:rsidRPr="00362B10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362B1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proofErr w:type="gramStart"/>
      <w:r w:rsidRPr="00362B10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ndjejnë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paqëndrueshmërinë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mjedisit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priren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fajësojnë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veten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paqëndrueshmërinë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kundrejt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kuptuarit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prind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B10">
        <w:rPr>
          <w:rFonts w:ascii="Times New Roman" w:hAnsi="Times New Roman" w:cs="Times New Roman"/>
          <w:sz w:val="24"/>
          <w:szCs w:val="24"/>
        </w:rPr>
        <w:t>paqëndrueshëm</w:t>
      </w:r>
      <w:proofErr w:type="spellEnd"/>
      <w:r w:rsidRPr="00362B10">
        <w:rPr>
          <w:rFonts w:ascii="Times New Roman" w:hAnsi="Times New Roman" w:cs="Times New Roman"/>
          <w:sz w:val="24"/>
          <w:szCs w:val="24"/>
        </w:rPr>
        <w:t>.”</w:t>
      </w:r>
      <w:proofErr w:type="gramEnd"/>
    </w:p>
    <w:sectPr w:rsidR="001A720B" w:rsidRPr="00362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B10"/>
    <w:rsid w:val="001A720B"/>
    <w:rsid w:val="00362B10"/>
    <w:rsid w:val="0073293A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2023-10-13T14:20:00Z</dcterms:created>
  <dcterms:modified xsi:type="dcterms:W3CDTF">2023-10-13T14:26:00Z</dcterms:modified>
</cp:coreProperties>
</file>