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46" w:rsidRPr="00E22846" w:rsidRDefault="00E22846" w:rsidP="00E228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22846">
        <w:rPr>
          <w:rFonts w:ascii="Times New Roman" w:hAnsi="Times New Roman" w:cs="Times New Roman"/>
          <w:b/>
          <w:sz w:val="24"/>
          <w:szCs w:val="24"/>
        </w:rPr>
        <w:t>E</w:t>
      </w:r>
      <w:r w:rsidRPr="00E22846">
        <w:rPr>
          <w:rFonts w:ascii="Times New Roman" w:hAnsi="Times New Roman" w:cs="Times New Roman"/>
          <w:b/>
          <w:sz w:val="24"/>
          <w:szCs w:val="24"/>
        </w:rPr>
        <w:t>shtë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fëmija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juaj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mbistimuluar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b/>
          <w:sz w:val="24"/>
          <w:szCs w:val="24"/>
        </w:rPr>
        <w:t>Ja</w:t>
      </w:r>
      <w:proofErr w:type="spellEnd"/>
      <w:proofErr w:type="gram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çfarë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bërë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>.</w:t>
      </w:r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Mbi-stimulimi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vegjël.</w:t>
      </w:r>
      <w:r w:rsidRPr="00E2284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faktorë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kontribuojnë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zemërimin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emocionale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fajtor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tepërt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2846" w:rsidRPr="00E22846" w:rsidRDefault="00E22846" w:rsidP="00E2284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E22846">
        <w:rPr>
          <w:rFonts w:ascii="Times New Roman" w:hAnsi="Times New Roman" w:cs="Times New Roman"/>
          <w:i/>
          <w:sz w:val="24"/>
          <w:szCs w:val="24"/>
        </w:rPr>
        <w:t>Çfarë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mbistimulimi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>?</w:t>
      </w:r>
      <w:proofErr w:type="gramEnd"/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Mbi-stimulimi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përgjigja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trupit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aktivitetit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stimujve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tepërt.1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Foshnjat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vogla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mbistimulohen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lehtë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mëdhenj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pragje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ulëta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përjetojë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tepërt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autizëm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ankth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diagnoza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prirur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2846" w:rsidRPr="00E22846" w:rsidRDefault="00E22846" w:rsidP="00E2284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E22846">
        <w:rPr>
          <w:rFonts w:ascii="Times New Roman" w:hAnsi="Times New Roman" w:cs="Times New Roman"/>
          <w:i/>
          <w:sz w:val="24"/>
          <w:szCs w:val="24"/>
        </w:rPr>
        <w:t>Pse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ndodh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mbistimulimi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>?</w:t>
      </w:r>
      <w:proofErr w:type="gramEnd"/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Mbi-stimulimi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ndodhë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stimujve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ndijor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tejkalon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kapacitetin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kufirin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vet individual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aftësia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ndijor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ndryshojë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rregullisht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pushon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fundmi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ngrënë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vakt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meze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lehtë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ekuilibruar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sy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gjumë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grënë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kohë.</w:t>
      </w:r>
      <w:r w:rsidRPr="00E22846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lloj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shqisor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qoftë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vizual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dëgjimor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taktik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lloj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potencialin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mbingarkesë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Ndonjëherë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kombinim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llojeve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284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Mbistimulimi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ndodhë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rutinë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shtëpi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televizorit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muzikë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turma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njerëzish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ngjarjet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natyrë</w:t>
      </w:r>
      <w:proofErr w:type="spellEnd"/>
      <w:r>
        <w:rPr>
          <w:rFonts w:ascii="Times New Roman" w:hAnsi="Times New Roman" w:cs="Times New Roman"/>
          <w:sz w:val="24"/>
          <w:szCs w:val="24"/>
        </w:rPr>
        <w:t>,”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Individët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çrregullim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spektrit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autizmit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(ASD)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çrregullim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deficitit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vëmendjes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hiperaktivitetit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(ADHD)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individët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kufizuara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intelektuale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zhvillimore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(IDD)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prag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etiketë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bluze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ndriçimi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fluoreshent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zhurma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elektronikës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tekstura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ushqimeve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shkaktarë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zakonshëm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ndijor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individët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autikë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çojnë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tepërt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2846" w:rsidRPr="00E22846" w:rsidRDefault="00E22846" w:rsidP="00E2284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Shenjat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tregojnë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fëmija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juaj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mbistimuluar</w:t>
      </w:r>
      <w:proofErr w:type="spellEnd"/>
    </w:p>
    <w:p w:rsidR="001A720B" w:rsidRDefault="00E22846" w:rsidP="00E2284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Shenjat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mbistimulimit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ndryshojnë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temperamentin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Foshnjat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përgjigjen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tepërt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qarë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kërcitje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gjymtyrëve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kthyer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kokën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parashkollorët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shfaqin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sjellje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zemërim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nervoz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zemërim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duken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jashtëzakonshëm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shprehin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fj</w:t>
      </w:r>
      <w:r>
        <w:rPr>
          <w:rFonts w:ascii="Times New Roman" w:hAnsi="Times New Roman" w:cs="Times New Roman"/>
          <w:sz w:val="24"/>
          <w:szCs w:val="24"/>
        </w:rPr>
        <w:t>alë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ndjenjat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mbingarkuar.</w:t>
      </w:r>
      <w:r w:rsidRPr="00E22846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përpunimin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stimujve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mjedisorë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sjellje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shmangur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shpëtuar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minimizuar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vini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re se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irrituar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shqetësuar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izoluar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Ata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sjellje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përsëritura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ndihmuar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qetësimin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mbistimuluar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tilla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lëkundjet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gumëzhitjen.</w:t>
      </w:r>
      <w:r w:rsidRPr="00E22846">
        <w:rPr>
          <w:rFonts w:ascii="Times New Roman" w:hAnsi="Times New Roman" w:cs="Times New Roman"/>
          <w:sz w:val="24"/>
          <w:szCs w:val="24"/>
        </w:rPr>
        <w:t>Sjellja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përshkallëzohet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ekstreme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tilla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qarat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bërtiturat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rrëzohen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tokë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vetëlëndim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</w:p>
    <w:p w:rsidR="00E22846" w:rsidRPr="00E22846" w:rsidRDefault="00E22846" w:rsidP="00E2284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lastRenderedPageBreak/>
        <w:t>Mbi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stimulim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Shenja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t'u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kujdesur</w:t>
      </w:r>
      <w:proofErr w:type="spellEnd"/>
    </w:p>
    <w:p w:rsidR="00E22846" w:rsidRDefault="00E22846" w:rsidP="00E228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Bebet:</w:t>
      </w:r>
      <w:proofErr w:type="spellEnd"/>
    </w:p>
    <w:p w:rsidR="00E22846" w:rsidRDefault="00E22846" w:rsidP="00E22846">
      <w:pPr>
        <w:rPr>
          <w:rFonts w:ascii="Times New Roman" w:hAnsi="Times New Roman" w:cs="Times New Roman"/>
          <w:b/>
          <w:sz w:val="24"/>
          <w:szCs w:val="24"/>
        </w:rPr>
      </w:pPr>
      <w:r w:rsidRPr="00E22846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qarë</w:t>
      </w:r>
      <w:proofErr w:type="spellEnd"/>
      <w:proofErr w:type="gramEnd"/>
    </w:p>
    <w:p w:rsidR="00E22846" w:rsidRPr="00E22846" w:rsidRDefault="00E22846" w:rsidP="00E228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Shtrëngimi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gjymtyrëve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shtrëngimi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grushteve</w:t>
      </w:r>
      <w:proofErr w:type="spellEnd"/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Kthimi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kokës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burimi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stimujve</w:t>
      </w:r>
      <w:proofErr w:type="spellEnd"/>
    </w:p>
    <w:p w:rsidR="00E22846" w:rsidRPr="00E22846" w:rsidRDefault="00E22846" w:rsidP="00E22846">
      <w:pPr>
        <w:rPr>
          <w:rFonts w:ascii="Times New Roman" w:hAnsi="Times New Roman" w:cs="Times New Roman"/>
          <w:b/>
          <w:sz w:val="24"/>
          <w:szCs w:val="24"/>
        </w:rPr>
      </w:pPr>
    </w:p>
    <w:p w:rsidR="00E22846" w:rsidRPr="00E22846" w:rsidRDefault="00E22846" w:rsidP="00E228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Fëmijët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vegjël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>:</w:t>
      </w:r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r w:rsidRPr="00E22846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qarë</w:t>
      </w:r>
      <w:proofErr w:type="spellEnd"/>
      <w:proofErr w:type="gramEnd"/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çuditshëm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nervoz</w:t>
      </w:r>
      <w:proofErr w:type="spellEnd"/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r w:rsidRPr="00E22846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rënë</w:t>
      </w:r>
      <w:proofErr w:type="spellEnd"/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dysheme</w:t>
      </w:r>
      <w:proofErr w:type="spellEnd"/>
    </w:p>
    <w:p w:rsidR="00E22846" w:rsidRPr="00E22846" w:rsidRDefault="00E22846" w:rsidP="00E22846">
      <w:pPr>
        <w:rPr>
          <w:rFonts w:ascii="Times New Roman" w:hAnsi="Times New Roman" w:cs="Times New Roman"/>
          <w:b/>
          <w:sz w:val="24"/>
          <w:szCs w:val="24"/>
        </w:rPr>
      </w:pPr>
    </w:p>
    <w:p w:rsidR="00E22846" w:rsidRPr="00E22846" w:rsidRDefault="00E22846" w:rsidP="00E228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Fëmijët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moshës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b/>
          <w:sz w:val="24"/>
          <w:szCs w:val="24"/>
        </w:rPr>
        <w:t>shkollore</w:t>
      </w:r>
      <w:proofErr w:type="spellEnd"/>
      <w:r w:rsidRPr="00E22846">
        <w:rPr>
          <w:rFonts w:ascii="Times New Roman" w:hAnsi="Times New Roman" w:cs="Times New Roman"/>
          <w:b/>
          <w:sz w:val="24"/>
          <w:szCs w:val="24"/>
        </w:rPr>
        <w:t>:</w:t>
      </w:r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r w:rsidRPr="00E22846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çuditshëm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lodhur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nervoz</w:t>
      </w:r>
      <w:proofErr w:type="spellEnd"/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r w:rsidRPr="00E22846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egër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agresiv</w:t>
      </w:r>
      <w:proofErr w:type="spellEnd"/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r w:rsidRPr="00E22846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përjetuar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sjellje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zemërimin</w:t>
      </w:r>
      <w:proofErr w:type="spellEnd"/>
    </w:p>
    <w:p w:rsidR="00E22846" w:rsidRPr="00E22846" w:rsidRDefault="00E22846" w:rsidP="00E22846">
      <w:pPr>
        <w:rPr>
          <w:rFonts w:ascii="Times New Roman" w:hAnsi="Times New Roman" w:cs="Times New Roman"/>
          <w:i/>
          <w:sz w:val="24"/>
          <w:szCs w:val="24"/>
        </w:rPr>
      </w:pPr>
      <w:r w:rsidRPr="00E22846">
        <w:rPr>
          <w:rFonts w:ascii="Times New Roman" w:hAnsi="Times New Roman" w:cs="Times New Roman"/>
          <w:i/>
          <w:sz w:val="24"/>
          <w:szCs w:val="24"/>
        </w:rPr>
        <w:t xml:space="preserve">Si ta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ndihmoni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fëmijën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tuaj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i/>
          <w:sz w:val="24"/>
          <w:szCs w:val="24"/>
        </w:rPr>
        <w:t>mbistimuluar</w:t>
      </w:r>
      <w:proofErr w:type="spellEnd"/>
    </w:p>
    <w:p w:rsidR="00E22846" w:rsidRPr="00E22846" w:rsidRDefault="00E22846" w:rsidP="00E2284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kuptoni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mbistimuluar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gjëja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hiqni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stimujt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largoni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mjedisi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përpiquni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sillni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ushqyese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përpiqeni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zvogëloni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stimulimit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sado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mundeni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parashkollorët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ndihmohen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aktivitet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qetë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leximi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njohur.</w:t>
      </w:r>
      <w:r w:rsidRPr="00E22846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përpiqeni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arsyetoni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mbistimuar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prisni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2846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ndihmën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ndihmoni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vetërregullohet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duke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çlodhur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qetësuar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Shmangni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turpërimin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mbani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mend se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mbingarkesa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shqisore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qëllimshme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manipuluese.</w:t>
      </w:r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qenit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vetëdijshëm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temperamentin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pushime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tolerancë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turmat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mëdha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komunikoni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kujdestarëve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p.sh.</w:t>
      </w:r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846"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proofErr w:type="gram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dadove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mësuesve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846">
        <w:rPr>
          <w:rFonts w:ascii="Times New Roman" w:hAnsi="Times New Roman" w:cs="Times New Roman"/>
          <w:sz w:val="24"/>
          <w:szCs w:val="24"/>
        </w:rPr>
        <w:t>njihen</w:t>
      </w:r>
      <w:proofErr w:type="spellEnd"/>
      <w:r w:rsidRPr="00E228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bookmarkStart w:id="0" w:name="_GoBack"/>
      <w:bookmarkEnd w:id="0"/>
    </w:p>
    <w:sectPr w:rsidR="00E22846" w:rsidRPr="00E2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46"/>
    <w:rsid w:val="001A720B"/>
    <w:rsid w:val="0073293A"/>
    <w:rsid w:val="00E22846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2023-10-07T07:07:00Z</dcterms:created>
  <dcterms:modified xsi:type="dcterms:W3CDTF">2023-10-07T07:17:00Z</dcterms:modified>
</cp:coreProperties>
</file>